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WBL/YAP Advisory Committee</w:t>
      </w:r>
    </w:p>
    <w:p w:rsidR="00000000" w:rsidDel="00000000" w:rsidP="00000000" w:rsidRDefault="00000000" w:rsidRPr="00000000" w14:paraId="00000002">
      <w:pPr>
        <w:rPr>
          <w:b w:val="1"/>
        </w:rPr>
      </w:pPr>
      <w:r w:rsidDel="00000000" w:rsidR="00000000" w:rsidRPr="00000000">
        <w:rPr>
          <w:b w:val="1"/>
          <w:rtl w:val="0"/>
        </w:rPr>
        <w:t xml:space="preserve">Meeting Minutes</w:t>
      </w:r>
    </w:p>
    <w:p w:rsidR="00000000" w:rsidDel="00000000" w:rsidP="00000000" w:rsidRDefault="00000000" w:rsidRPr="00000000" w14:paraId="00000003">
      <w:pPr>
        <w:rPr>
          <w:b w:val="1"/>
        </w:rPr>
      </w:pPr>
      <w:r w:rsidDel="00000000" w:rsidR="00000000" w:rsidRPr="00000000">
        <w:rPr>
          <w:b w:val="1"/>
          <w:rtl w:val="0"/>
        </w:rPr>
        <w:t xml:space="preserve">January 08,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Welcome &amp; Approval of Minutes</w:t>
      </w:r>
    </w:p>
    <w:p w:rsidR="00000000" w:rsidDel="00000000" w:rsidP="00000000" w:rsidRDefault="00000000" w:rsidRPr="00000000" w14:paraId="00000006">
      <w:pPr>
        <w:numPr>
          <w:ilvl w:val="0"/>
          <w:numId w:val="8"/>
        </w:numPr>
        <w:ind w:left="720" w:hanging="360"/>
        <w:rPr>
          <w:u w:val="none"/>
        </w:rPr>
      </w:pPr>
      <w:r w:rsidDel="00000000" w:rsidR="00000000" w:rsidRPr="00000000">
        <w:rPr>
          <w:rtl w:val="0"/>
        </w:rPr>
        <w:t xml:space="preserve">Robert Riedinger, Chair, Hall County Tax Commissioner</w:t>
      </w:r>
    </w:p>
    <w:p w:rsidR="00000000" w:rsidDel="00000000" w:rsidP="00000000" w:rsidRDefault="00000000" w:rsidRPr="00000000" w14:paraId="00000007">
      <w:pPr>
        <w:numPr>
          <w:ilvl w:val="0"/>
          <w:numId w:val="8"/>
        </w:numPr>
        <w:ind w:left="720" w:hanging="360"/>
        <w:rPr>
          <w:u w:val="none"/>
        </w:rPr>
      </w:pPr>
      <w:r w:rsidDel="00000000" w:rsidR="00000000" w:rsidRPr="00000000">
        <w:rPr>
          <w:rtl w:val="0"/>
        </w:rPr>
        <w:t xml:space="preserve">Motion to approve minutes, motion seconded, minutes from the last meeting are approved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WBL Student Spotlight</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Cassidy Hartog, CHS Honors WBL Student</w:t>
      </w:r>
    </w:p>
    <w:p w:rsidR="00000000" w:rsidDel="00000000" w:rsidP="00000000" w:rsidRDefault="00000000" w:rsidRPr="00000000" w14:paraId="0000000B">
      <w:pPr>
        <w:numPr>
          <w:ilvl w:val="1"/>
          <w:numId w:val="3"/>
        </w:numPr>
        <w:ind w:left="1440" w:hanging="360"/>
        <w:rPr>
          <w:u w:val="none"/>
        </w:rPr>
      </w:pPr>
      <w:r w:rsidDel="00000000" w:rsidR="00000000" w:rsidRPr="00000000">
        <w:rPr>
          <w:rtl w:val="0"/>
        </w:rPr>
        <w:t xml:space="preserve">Gave presentation, discussed her schedule with UNG and NEGMC - she originally wanted to be a physician’s assistant until she experienced what their jobs were actually like during her internship. She then transferred to the imaging center, which she determined was also not for her. </w:t>
      </w:r>
    </w:p>
    <w:p w:rsidR="00000000" w:rsidDel="00000000" w:rsidP="00000000" w:rsidRDefault="00000000" w:rsidRPr="00000000" w14:paraId="0000000C">
      <w:pPr>
        <w:numPr>
          <w:ilvl w:val="1"/>
          <w:numId w:val="3"/>
        </w:numPr>
        <w:ind w:left="1440" w:hanging="360"/>
        <w:rPr>
          <w:u w:val="none"/>
        </w:rPr>
      </w:pPr>
      <w:r w:rsidDel="00000000" w:rsidR="00000000" w:rsidRPr="00000000">
        <w:rPr>
          <w:rtl w:val="0"/>
        </w:rPr>
        <w:t xml:space="preserve">Honors WBL hosts a service event each year -- she was part of this group and reached out to a few local nonprofits (homeless children’s group and humane society), which did not respond to her, so she was able to hold a toy drive for the children’s unit at the hospital</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Lisa Geyer (J. Geyer) - One of the students from their WBL program moved to Denver, CO to pursue art career &amp; he made the news for “endurance art;” his piece called “Time” is on display at the cultural arts center in Lakewood, CO.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WBL Highlights</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Article in BizLink newsletter, WBL shared presentations at WBL Summit, etc. (all are highlighted in the packet given to each stakeholder at today’s meeting)</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Deana mentioned that the Hall County WBL program alone was responsible for facilitating/leading 14 sessions at the event mentioned above and in packets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CTAE Updates</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Funding comes from Perkins, and we are going through P5 authorizations. Part of this requires the new signature form at sign-in for our meetings, so all stakeholders are asked to sign in moving forward</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Hall Co. team is starting registration planning for the next school year, including pathways. </w:t>
      </w:r>
    </w:p>
    <w:p w:rsidR="00000000" w:rsidDel="00000000" w:rsidP="00000000" w:rsidRDefault="00000000" w:rsidRPr="00000000" w14:paraId="00000016">
      <w:pPr>
        <w:numPr>
          <w:ilvl w:val="1"/>
          <w:numId w:val="4"/>
        </w:numPr>
        <w:ind w:left="1440" w:hanging="360"/>
        <w:rPr>
          <w:u w:val="none"/>
        </w:rPr>
      </w:pPr>
      <w:r w:rsidDel="00000000" w:rsidR="00000000" w:rsidRPr="00000000">
        <w:rPr>
          <w:rtl w:val="0"/>
        </w:rPr>
        <w:t xml:space="preserve">The plans have already been developed for a manufacturing lab at West Hall High School, but they still need a teacher for the courses. They are going to break ground on the building this summer, and it should be ready for fall 2020</w:t>
      </w:r>
    </w:p>
    <w:p w:rsidR="00000000" w:rsidDel="00000000" w:rsidP="00000000" w:rsidRDefault="00000000" w:rsidRPr="00000000" w14:paraId="00000017">
      <w:pPr>
        <w:numPr>
          <w:ilvl w:val="1"/>
          <w:numId w:val="4"/>
        </w:numPr>
        <w:ind w:left="1440" w:hanging="360"/>
        <w:rPr>
          <w:u w:val="none"/>
        </w:rPr>
      </w:pPr>
      <w:r w:rsidDel="00000000" w:rsidR="00000000" w:rsidRPr="00000000">
        <w:rPr>
          <w:rtl w:val="0"/>
        </w:rPr>
        <w:t xml:space="preserve">This summer at Chestatee High School an automotive lab will be built</w:t>
      </w:r>
    </w:p>
    <w:p w:rsidR="00000000" w:rsidDel="00000000" w:rsidP="00000000" w:rsidRDefault="00000000" w:rsidRPr="00000000" w14:paraId="00000018">
      <w:pPr>
        <w:numPr>
          <w:ilvl w:val="1"/>
          <w:numId w:val="4"/>
        </w:numPr>
        <w:ind w:left="1440" w:hanging="360"/>
        <w:rPr>
          <w:u w:val="none"/>
        </w:rPr>
      </w:pPr>
      <w:r w:rsidDel="00000000" w:rsidR="00000000" w:rsidRPr="00000000">
        <w:rPr>
          <w:rtl w:val="0"/>
        </w:rPr>
        <w:t xml:space="preserve">Addition of  healthcare science at Early College</w:t>
      </w:r>
    </w:p>
    <w:p w:rsidR="00000000" w:rsidDel="00000000" w:rsidP="00000000" w:rsidRDefault="00000000" w:rsidRPr="00000000" w14:paraId="00000019">
      <w:pPr>
        <w:numPr>
          <w:ilvl w:val="1"/>
          <w:numId w:val="4"/>
        </w:numPr>
        <w:ind w:left="1440" w:hanging="360"/>
        <w:rPr>
          <w:u w:val="none"/>
        </w:rPr>
      </w:pPr>
      <w:r w:rsidDel="00000000" w:rsidR="00000000" w:rsidRPr="00000000">
        <w:rPr>
          <w:rtl w:val="0"/>
        </w:rPr>
        <w:t xml:space="preserve">Adding Certification programs at LCCA</w:t>
      </w:r>
    </w:p>
    <w:p w:rsidR="00000000" w:rsidDel="00000000" w:rsidP="00000000" w:rsidRDefault="00000000" w:rsidRPr="00000000" w14:paraId="0000001A">
      <w:pPr>
        <w:numPr>
          <w:ilvl w:val="1"/>
          <w:numId w:val="4"/>
        </w:numPr>
        <w:ind w:left="1440" w:hanging="360"/>
        <w:rPr>
          <w:u w:val="none"/>
        </w:rPr>
      </w:pPr>
      <w:r w:rsidDel="00000000" w:rsidR="00000000" w:rsidRPr="00000000">
        <w:rPr>
          <w:rtl w:val="0"/>
        </w:rPr>
        <w:t xml:space="preserve">Currently planning CTAE labs for Cherokee Bluffs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A-Z Career Traits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Want to develop these, then create posters and other materials to share around campuses for middle and high schools in the area</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Heather leads the development of these, WBL stakeholders are broken out into groups based on tables and work on this for about 10 minutes</w:t>
      </w:r>
    </w:p>
    <w:p w:rsidR="00000000" w:rsidDel="00000000" w:rsidP="00000000" w:rsidRDefault="00000000" w:rsidRPr="00000000" w14:paraId="0000001F">
      <w:pPr>
        <w:rPr>
          <w:b w:val="1"/>
        </w:rPr>
      </w:pPr>
      <w:r w:rsidDel="00000000" w:rsidR="00000000" w:rsidRPr="00000000">
        <w:rPr>
          <w:b w:val="1"/>
          <w:rtl w:val="0"/>
        </w:rPr>
        <w:t xml:space="preserve">Other</w:t>
      </w:r>
    </w:p>
    <w:p w:rsidR="00000000" w:rsidDel="00000000" w:rsidP="00000000" w:rsidRDefault="00000000" w:rsidRPr="00000000" w14:paraId="00000020">
      <w:pPr>
        <w:rPr/>
      </w:pPr>
      <w:r w:rsidDel="00000000" w:rsidR="00000000" w:rsidRPr="00000000">
        <w:rPr>
          <w:rtl w:val="0"/>
        </w:rPr>
        <w:t xml:space="preserve">Assistant Superintendent thanks the stakeholders for their support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Tech Fair</w:t>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Need about 30+ judges, so if stakeholders are available or have anyone in mind, they are asked to please share this information. Holli will send out the flyer digitally so that stakeholders can share it with other community members.</w:t>
      </w:r>
    </w:p>
    <w:p w:rsidR="00000000" w:rsidDel="00000000" w:rsidP="00000000" w:rsidRDefault="00000000" w:rsidRPr="00000000" w14:paraId="00000024">
      <w:pPr>
        <w:numPr>
          <w:ilvl w:val="0"/>
          <w:numId w:val="5"/>
        </w:numPr>
        <w:ind w:left="720" w:hanging="360"/>
        <w:rPr>
          <w:u w:val="none"/>
        </w:rPr>
      </w:pPr>
      <w:r w:rsidDel="00000000" w:rsidR="00000000" w:rsidRPr="00000000">
        <w:rPr>
          <w:rtl w:val="0"/>
        </w:rPr>
        <w:t xml:space="preserve">Greg Middick: last year’s tech fair really opened his eyes to the potential of these kids, and he highly recommends attendance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WBL 5K</w:t>
      </w:r>
    </w:p>
    <w:p w:rsidR="00000000" w:rsidDel="00000000" w:rsidP="00000000" w:rsidRDefault="00000000" w:rsidRPr="00000000" w14:paraId="00000027">
      <w:pPr>
        <w:numPr>
          <w:ilvl w:val="0"/>
          <w:numId w:val="6"/>
        </w:numPr>
        <w:ind w:left="720" w:hanging="360"/>
        <w:rPr>
          <w:u w:val="none"/>
        </w:rPr>
      </w:pPr>
      <w:r w:rsidDel="00000000" w:rsidR="00000000" w:rsidRPr="00000000">
        <w:rPr>
          <w:rtl w:val="0"/>
        </w:rPr>
        <w:t xml:space="preserve">March 14th is the Shamrock Shuffle at Laurel Park (see flyers handed out to stakeholders during the meeting), which allows us to hold the annual tech fair</w:t>
      </w:r>
    </w:p>
    <w:p w:rsidR="00000000" w:rsidDel="00000000" w:rsidP="00000000" w:rsidRDefault="00000000" w:rsidRPr="00000000" w14:paraId="00000028">
      <w:pPr>
        <w:numPr>
          <w:ilvl w:val="0"/>
          <w:numId w:val="6"/>
        </w:numPr>
        <w:ind w:left="720" w:hanging="360"/>
        <w:rPr>
          <w:u w:val="none"/>
        </w:rPr>
      </w:pPr>
      <w:r w:rsidDel="00000000" w:rsidR="00000000" w:rsidRPr="00000000">
        <w:rPr>
          <w:rtl w:val="0"/>
        </w:rPr>
        <w:t xml:space="preserve">This year, offering a “most spirited” award</w:t>
      </w:r>
    </w:p>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Stakeholders are asked to share for sponsorship opportunities throughout the community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Case Study – Stakeholder Worksheets</w:t>
      </w:r>
    </w:p>
    <w:p w:rsidR="00000000" w:rsidDel="00000000" w:rsidP="00000000" w:rsidRDefault="00000000" w:rsidRPr="00000000" w14:paraId="0000002C">
      <w:pPr>
        <w:numPr>
          <w:ilvl w:val="0"/>
          <w:numId w:val="7"/>
        </w:numPr>
        <w:ind w:left="720" w:hanging="360"/>
        <w:rPr>
          <w:u w:val="none"/>
        </w:rPr>
      </w:pPr>
      <w:r w:rsidDel="00000000" w:rsidR="00000000" w:rsidRPr="00000000">
        <w:rPr>
          <w:rtl w:val="0"/>
        </w:rPr>
        <w:t xml:space="preserve">More real-life examples requested from stakeholders based on soft skill topics from the state</w:t>
      </w:r>
    </w:p>
    <w:p w:rsidR="00000000" w:rsidDel="00000000" w:rsidP="00000000" w:rsidRDefault="00000000" w:rsidRPr="00000000" w14:paraId="0000002D">
      <w:pPr>
        <w:numPr>
          <w:ilvl w:val="0"/>
          <w:numId w:val="7"/>
        </w:numPr>
        <w:ind w:left="720" w:hanging="360"/>
        <w:rPr>
          <w:u w:val="none"/>
        </w:rPr>
      </w:pPr>
      <w:r w:rsidDel="00000000" w:rsidR="00000000" w:rsidRPr="00000000">
        <w:rPr>
          <w:rtl w:val="0"/>
        </w:rPr>
        <w:t xml:space="preserve">Need new ones because the last time these were updated was a few years ago</w:t>
      </w:r>
    </w:p>
    <w:p w:rsidR="00000000" w:rsidDel="00000000" w:rsidP="00000000" w:rsidRDefault="00000000" w:rsidRPr="00000000" w14:paraId="0000002E">
      <w:pPr>
        <w:numPr>
          <w:ilvl w:val="0"/>
          <w:numId w:val="7"/>
        </w:numPr>
        <w:ind w:left="720" w:hanging="360"/>
        <w:rPr>
          <w:u w:val="none"/>
        </w:rPr>
      </w:pPr>
      <w:r w:rsidDel="00000000" w:rsidR="00000000" w:rsidRPr="00000000">
        <w:rPr>
          <w:rtl w:val="0"/>
        </w:rPr>
        <w:t xml:space="preserve">These have been used on school-from-home-days and in classrooms</w:t>
      </w:r>
    </w:p>
    <w:p w:rsidR="00000000" w:rsidDel="00000000" w:rsidP="00000000" w:rsidRDefault="00000000" w:rsidRPr="00000000" w14:paraId="0000002F">
      <w:pPr>
        <w:numPr>
          <w:ilvl w:val="0"/>
          <w:numId w:val="7"/>
        </w:numPr>
        <w:ind w:left="720" w:hanging="360"/>
        <w:rPr>
          <w:u w:val="none"/>
        </w:rPr>
      </w:pPr>
      <w:r w:rsidDel="00000000" w:rsidR="00000000" w:rsidRPr="00000000">
        <w:rPr>
          <w:rtl w:val="0"/>
        </w:rPr>
        <w:t xml:space="preserve">100+ examples are requested from stakeholders</w:t>
      </w:r>
    </w:p>
    <w:p w:rsidR="00000000" w:rsidDel="00000000" w:rsidP="00000000" w:rsidRDefault="00000000" w:rsidRPr="00000000" w14:paraId="00000030">
      <w:pPr>
        <w:numPr>
          <w:ilvl w:val="0"/>
          <w:numId w:val="7"/>
        </w:numPr>
        <w:ind w:left="720" w:hanging="360"/>
        <w:rPr>
          <w:u w:val="none"/>
        </w:rPr>
      </w:pPr>
      <w:r w:rsidDel="00000000" w:rsidR="00000000" w:rsidRPr="00000000">
        <w:rPr>
          <w:rtl w:val="0"/>
        </w:rPr>
        <w:t xml:space="preserve">Holli will email this layout to all stakeholders in attendance to look over and be working on until the next meeting</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April Meeting</w:t>
      </w:r>
    </w:p>
    <w:p w:rsidR="00000000" w:rsidDel="00000000" w:rsidP="00000000" w:rsidRDefault="00000000" w:rsidRPr="00000000" w14:paraId="00000033">
      <w:pPr>
        <w:rPr/>
      </w:pPr>
      <w:r w:rsidDel="00000000" w:rsidR="00000000" w:rsidRPr="00000000">
        <w:rPr>
          <w:rtl w:val="0"/>
        </w:rPr>
        <w:t xml:space="preserve">We will have Perkins Plan V for the next meeting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Meeting adjourned at 12:26 p.m.</w:t>
      </w:r>
    </w:p>
    <w:p w:rsidR="00000000" w:rsidDel="00000000" w:rsidP="00000000" w:rsidRDefault="00000000" w:rsidRPr="00000000" w14:paraId="00000036">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